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CDD2" w14:textId="7AA97B14" w:rsidR="005C3353" w:rsidRDefault="00D8513F" w:rsidP="005C3353">
      <w:pPr>
        <w:pStyle w:val="Style1"/>
        <w:kinsoku w:val="0"/>
        <w:autoSpaceDE/>
        <w:autoSpaceDN/>
        <w:spacing w:before="0" w:line="566" w:lineRule="auto"/>
        <w:ind w:left="0"/>
        <w:jc w:val="center"/>
        <w:rPr>
          <w:rStyle w:val="CharacterStyle2"/>
          <w:rFonts w:ascii="Tahoma" w:hAnsi="Tahoma" w:cs="Tahoma"/>
          <w:spacing w:val="13"/>
          <w:sz w:val="21"/>
          <w:szCs w:val="21"/>
        </w:rPr>
      </w:pPr>
      <w:r>
        <w:rPr>
          <w:rFonts w:ascii="Tahoma" w:hAnsi="Tahoma" w:cs="Tahoma"/>
          <w:noProof/>
          <w:spacing w:val="13"/>
          <w:sz w:val="21"/>
          <w:szCs w:val="21"/>
        </w:rPr>
        <w:drawing>
          <wp:inline distT="0" distB="0" distL="0" distR="0" wp14:anchorId="52E3961E" wp14:editId="014E1659">
            <wp:extent cx="876632" cy="639551"/>
            <wp:effectExtent l="0" t="0" r="0" b="8255"/>
            <wp:docPr id="140741145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11456" name="Picture 1" descr="Logo,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405" cy="65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3CDD3" w14:textId="3D081418" w:rsidR="005C3353" w:rsidRPr="009F614E" w:rsidRDefault="005C3353" w:rsidP="005C3353">
      <w:pPr>
        <w:pStyle w:val="Style1"/>
        <w:kinsoku w:val="0"/>
        <w:autoSpaceDE/>
        <w:autoSpaceDN/>
        <w:spacing w:before="0"/>
        <w:ind w:left="0"/>
        <w:jc w:val="center"/>
        <w:rPr>
          <w:rStyle w:val="CharacterStyle2"/>
          <w:rFonts w:ascii="Open Sans" w:hAnsi="Open Sans" w:cs="Open Sans"/>
          <w:b/>
          <w:spacing w:val="13"/>
          <w:sz w:val="22"/>
          <w:szCs w:val="21"/>
        </w:rPr>
      </w:pPr>
      <w:r w:rsidRPr="009F614E">
        <w:rPr>
          <w:rStyle w:val="CharacterStyle2"/>
          <w:rFonts w:ascii="Open Sans" w:hAnsi="Open Sans" w:cs="Open Sans"/>
          <w:b/>
          <w:spacing w:val="13"/>
          <w:sz w:val="22"/>
          <w:szCs w:val="21"/>
        </w:rPr>
        <w:t>DECLARATION FOR TAX YEAR 20</w:t>
      </w:r>
      <w:r w:rsidR="00131C43">
        <w:rPr>
          <w:rStyle w:val="CharacterStyle2"/>
          <w:rFonts w:ascii="Open Sans" w:hAnsi="Open Sans" w:cs="Open Sans"/>
          <w:b/>
          <w:spacing w:val="13"/>
          <w:sz w:val="22"/>
          <w:szCs w:val="21"/>
        </w:rPr>
        <w:t>2</w:t>
      </w:r>
      <w:r w:rsidR="00D4680A">
        <w:rPr>
          <w:rStyle w:val="CharacterStyle2"/>
          <w:rFonts w:ascii="Open Sans" w:hAnsi="Open Sans" w:cs="Open Sans"/>
          <w:b/>
          <w:spacing w:val="13"/>
          <w:sz w:val="22"/>
          <w:szCs w:val="21"/>
        </w:rPr>
        <w:t>6</w:t>
      </w:r>
    </w:p>
    <w:p w14:paraId="2C13CDD4" w14:textId="77777777" w:rsidR="005C3353" w:rsidRPr="009F614E" w:rsidRDefault="005C3353" w:rsidP="005C3353">
      <w:pPr>
        <w:pStyle w:val="Style1"/>
        <w:kinsoku w:val="0"/>
        <w:autoSpaceDE/>
        <w:autoSpaceDN/>
        <w:spacing w:before="0"/>
        <w:ind w:left="0"/>
        <w:jc w:val="center"/>
        <w:rPr>
          <w:rStyle w:val="CharacterStyle2"/>
          <w:rFonts w:ascii="Open Sans" w:hAnsi="Open Sans" w:cs="Open Sans"/>
          <w:spacing w:val="13"/>
          <w:sz w:val="22"/>
          <w:szCs w:val="21"/>
        </w:rPr>
      </w:pPr>
      <w:r w:rsidRPr="009F614E">
        <w:rPr>
          <w:rStyle w:val="CharacterStyle2"/>
          <w:rFonts w:ascii="Open Sans" w:hAnsi="Open Sans" w:cs="Open Sans"/>
          <w:spacing w:val="13"/>
          <w:sz w:val="22"/>
          <w:szCs w:val="21"/>
        </w:rPr>
        <w:t>Wyoming Income Tax Department</w:t>
      </w:r>
      <w:r w:rsidRPr="009F614E">
        <w:rPr>
          <w:rStyle w:val="CharacterStyle2"/>
          <w:rFonts w:ascii="Open Sans" w:hAnsi="Open Sans" w:cs="Open Sans"/>
          <w:spacing w:val="13"/>
          <w:sz w:val="22"/>
          <w:szCs w:val="21"/>
        </w:rPr>
        <w:br/>
        <w:t>800 Oak Avenue</w:t>
      </w:r>
      <w:r w:rsidR="009F614E">
        <w:rPr>
          <w:rStyle w:val="CharacterStyle2"/>
          <w:rFonts w:ascii="Open Sans" w:hAnsi="Open Sans" w:cs="Open Sans"/>
          <w:spacing w:val="13"/>
          <w:sz w:val="22"/>
          <w:szCs w:val="21"/>
        </w:rPr>
        <w:t xml:space="preserve"> ~ </w:t>
      </w:r>
      <w:r w:rsidRPr="009F614E">
        <w:rPr>
          <w:rStyle w:val="CharacterStyle2"/>
          <w:rFonts w:ascii="Open Sans" w:hAnsi="Open Sans" w:cs="Open Sans"/>
          <w:spacing w:val="13"/>
          <w:sz w:val="22"/>
          <w:szCs w:val="21"/>
        </w:rPr>
        <w:t>Wyoming, OH  45215-2720</w:t>
      </w:r>
    </w:p>
    <w:p w14:paraId="2C13CDD5" w14:textId="77777777" w:rsidR="005C3353" w:rsidRPr="009F614E" w:rsidRDefault="005C3353" w:rsidP="005C3353">
      <w:pPr>
        <w:pStyle w:val="Style1"/>
        <w:kinsoku w:val="0"/>
        <w:autoSpaceDE/>
        <w:autoSpaceDN/>
        <w:spacing w:before="0"/>
        <w:ind w:left="0"/>
        <w:jc w:val="center"/>
        <w:rPr>
          <w:rStyle w:val="CharacterStyle2"/>
          <w:rFonts w:ascii="Open Sans" w:hAnsi="Open Sans" w:cs="Open Sans"/>
          <w:spacing w:val="13"/>
          <w:sz w:val="22"/>
          <w:szCs w:val="21"/>
        </w:rPr>
      </w:pPr>
      <w:r w:rsidRPr="009F614E">
        <w:rPr>
          <w:rStyle w:val="CharacterStyle2"/>
          <w:rFonts w:ascii="Open Sans" w:hAnsi="Open Sans" w:cs="Open Sans"/>
          <w:spacing w:val="13"/>
          <w:sz w:val="22"/>
          <w:szCs w:val="21"/>
        </w:rPr>
        <w:t>Phone:  513-821-9731</w:t>
      </w:r>
      <w:r w:rsidR="009F614E">
        <w:rPr>
          <w:rStyle w:val="CharacterStyle2"/>
          <w:rFonts w:ascii="Open Sans" w:hAnsi="Open Sans" w:cs="Open Sans"/>
          <w:spacing w:val="13"/>
          <w:sz w:val="22"/>
          <w:szCs w:val="21"/>
        </w:rPr>
        <w:t xml:space="preserve"> ~ </w:t>
      </w:r>
      <w:r w:rsidRPr="009F614E">
        <w:rPr>
          <w:rStyle w:val="CharacterStyle2"/>
          <w:rFonts w:ascii="Open Sans" w:hAnsi="Open Sans" w:cs="Open Sans"/>
          <w:spacing w:val="13"/>
          <w:sz w:val="22"/>
          <w:szCs w:val="21"/>
        </w:rPr>
        <w:t>Fax:  513-821-7962</w:t>
      </w:r>
    </w:p>
    <w:p w14:paraId="2C13CDD6" w14:textId="77777777" w:rsidR="005C3353" w:rsidRPr="009F614E" w:rsidRDefault="005C3353" w:rsidP="005C3353">
      <w:pPr>
        <w:pStyle w:val="Style1"/>
        <w:pBdr>
          <w:bottom w:val="double" w:sz="6" w:space="1" w:color="auto"/>
        </w:pBdr>
        <w:kinsoku w:val="0"/>
        <w:autoSpaceDE/>
        <w:autoSpaceDN/>
        <w:spacing w:before="0"/>
        <w:ind w:left="0"/>
        <w:jc w:val="center"/>
        <w:rPr>
          <w:rStyle w:val="CharacterStyle2"/>
          <w:rFonts w:ascii="Open Sans" w:hAnsi="Open Sans" w:cs="Open Sans"/>
          <w:spacing w:val="13"/>
          <w:sz w:val="22"/>
          <w:szCs w:val="21"/>
        </w:rPr>
      </w:pPr>
      <w:r w:rsidRPr="009F614E">
        <w:rPr>
          <w:rStyle w:val="CharacterStyle2"/>
          <w:rFonts w:ascii="Open Sans" w:hAnsi="Open Sans" w:cs="Open Sans"/>
          <w:spacing w:val="13"/>
          <w:sz w:val="22"/>
          <w:szCs w:val="21"/>
        </w:rPr>
        <w:t>www.wyomingohio.gov</w:t>
      </w:r>
    </w:p>
    <w:p w14:paraId="2C13CDD7" w14:textId="77777777" w:rsidR="005C3353" w:rsidRPr="0062725B" w:rsidRDefault="005C3353" w:rsidP="005C3353">
      <w:pPr>
        <w:pStyle w:val="Style1"/>
        <w:kinsoku w:val="0"/>
        <w:autoSpaceDE/>
        <w:autoSpaceDN/>
        <w:spacing w:before="0"/>
        <w:ind w:left="0"/>
        <w:rPr>
          <w:rStyle w:val="CharacterStyle2"/>
          <w:rFonts w:ascii="Tahoma" w:hAnsi="Tahoma" w:cs="Tahoma"/>
          <w:spacing w:val="13"/>
          <w:sz w:val="10"/>
          <w:szCs w:val="21"/>
        </w:rPr>
      </w:pPr>
      <w:r>
        <w:rPr>
          <w:rStyle w:val="CharacterStyle2"/>
          <w:rFonts w:ascii="Tahoma" w:hAnsi="Tahoma" w:cs="Tahoma"/>
          <w:spacing w:val="13"/>
          <w:sz w:val="21"/>
          <w:szCs w:val="21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3"/>
        <w:gridCol w:w="8277"/>
      </w:tblGrid>
      <w:tr w:rsidR="005C3353" w14:paraId="2C13CDDA" w14:textId="77777777" w:rsidTr="005C3353">
        <w:trPr>
          <w:trHeight w:val="576"/>
        </w:trPr>
        <w:tc>
          <w:tcPr>
            <w:tcW w:w="2538" w:type="dxa"/>
            <w:vAlign w:val="bottom"/>
          </w:tcPr>
          <w:p w14:paraId="2C13CDD8" w14:textId="77777777" w:rsidR="005C3353" w:rsidRPr="009F614E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  <w:t>Name</w:t>
            </w:r>
          </w:p>
        </w:tc>
        <w:tc>
          <w:tcPr>
            <w:tcW w:w="8478" w:type="dxa"/>
            <w:tcBorders>
              <w:bottom w:val="single" w:sz="4" w:space="0" w:color="auto"/>
            </w:tcBorders>
            <w:vAlign w:val="bottom"/>
          </w:tcPr>
          <w:p w14:paraId="2C13CDD9" w14:textId="77777777" w:rsidR="005C3353" w:rsidRPr="005C3353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Tahoma" w:hAnsi="Tahoma" w:cs="Tahoma"/>
                <w:spacing w:val="13"/>
                <w:sz w:val="24"/>
                <w:szCs w:val="21"/>
              </w:rPr>
            </w:pPr>
          </w:p>
        </w:tc>
      </w:tr>
      <w:tr w:rsidR="005C3353" w14:paraId="2C13CDDD" w14:textId="77777777" w:rsidTr="005C3353">
        <w:trPr>
          <w:trHeight w:val="576"/>
        </w:trPr>
        <w:tc>
          <w:tcPr>
            <w:tcW w:w="2538" w:type="dxa"/>
            <w:vAlign w:val="bottom"/>
          </w:tcPr>
          <w:p w14:paraId="2C13CDDB" w14:textId="77777777" w:rsidR="005C3353" w:rsidRPr="009F614E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  <w:t>Taxpayer’s SSN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CDDC" w14:textId="77777777" w:rsidR="005C3353" w:rsidRPr="005C3353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Tahoma" w:hAnsi="Tahoma" w:cs="Tahoma"/>
                <w:spacing w:val="13"/>
                <w:sz w:val="24"/>
                <w:szCs w:val="21"/>
              </w:rPr>
            </w:pPr>
          </w:p>
        </w:tc>
      </w:tr>
      <w:tr w:rsidR="005C3353" w14:paraId="2C13CDE0" w14:textId="77777777" w:rsidTr="005C3353">
        <w:trPr>
          <w:trHeight w:val="576"/>
        </w:trPr>
        <w:tc>
          <w:tcPr>
            <w:tcW w:w="2538" w:type="dxa"/>
            <w:vAlign w:val="bottom"/>
          </w:tcPr>
          <w:p w14:paraId="2C13CDDE" w14:textId="77777777" w:rsidR="005C3353" w:rsidRPr="009F614E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  <w:t>Spouse’s Name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CDDF" w14:textId="77777777" w:rsidR="005C3353" w:rsidRPr="005C3353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Tahoma" w:hAnsi="Tahoma" w:cs="Tahoma"/>
                <w:spacing w:val="13"/>
                <w:sz w:val="24"/>
                <w:szCs w:val="21"/>
              </w:rPr>
            </w:pPr>
          </w:p>
        </w:tc>
      </w:tr>
      <w:tr w:rsidR="005C3353" w14:paraId="2C13CDE3" w14:textId="77777777" w:rsidTr="005C3353">
        <w:trPr>
          <w:trHeight w:val="576"/>
        </w:trPr>
        <w:tc>
          <w:tcPr>
            <w:tcW w:w="2538" w:type="dxa"/>
            <w:vAlign w:val="bottom"/>
          </w:tcPr>
          <w:p w14:paraId="2C13CDE1" w14:textId="77777777" w:rsidR="005C3353" w:rsidRPr="009F614E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  <w:t>Spouse’s SSN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CDE2" w14:textId="77777777" w:rsidR="005C3353" w:rsidRPr="005C3353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Tahoma" w:hAnsi="Tahoma" w:cs="Tahoma"/>
                <w:spacing w:val="13"/>
                <w:sz w:val="24"/>
                <w:szCs w:val="21"/>
              </w:rPr>
            </w:pPr>
          </w:p>
        </w:tc>
      </w:tr>
      <w:tr w:rsidR="005C3353" w14:paraId="2C13CDE6" w14:textId="77777777" w:rsidTr="005C3353">
        <w:trPr>
          <w:trHeight w:val="576"/>
        </w:trPr>
        <w:tc>
          <w:tcPr>
            <w:tcW w:w="2538" w:type="dxa"/>
            <w:vAlign w:val="bottom"/>
          </w:tcPr>
          <w:p w14:paraId="2C13CDE4" w14:textId="77777777" w:rsidR="005C3353" w:rsidRPr="009F614E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  <w:t>Address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CDE5" w14:textId="77777777" w:rsidR="005C3353" w:rsidRPr="005C3353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Tahoma" w:hAnsi="Tahoma" w:cs="Tahoma"/>
                <w:spacing w:val="13"/>
                <w:sz w:val="24"/>
                <w:szCs w:val="21"/>
              </w:rPr>
            </w:pPr>
          </w:p>
        </w:tc>
      </w:tr>
      <w:tr w:rsidR="005C3353" w14:paraId="2C13CDE9" w14:textId="77777777" w:rsidTr="005C3353">
        <w:trPr>
          <w:trHeight w:val="576"/>
        </w:trPr>
        <w:tc>
          <w:tcPr>
            <w:tcW w:w="2538" w:type="dxa"/>
            <w:vAlign w:val="bottom"/>
          </w:tcPr>
          <w:p w14:paraId="2C13CDE7" w14:textId="77777777" w:rsidR="005C3353" w:rsidRPr="009F614E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  <w:t>City/State/Zip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CDE8" w14:textId="77777777" w:rsidR="005C3353" w:rsidRPr="005C3353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Tahoma" w:hAnsi="Tahoma" w:cs="Tahoma"/>
                <w:spacing w:val="13"/>
                <w:sz w:val="24"/>
                <w:szCs w:val="21"/>
              </w:rPr>
            </w:pPr>
          </w:p>
        </w:tc>
      </w:tr>
      <w:tr w:rsidR="005C3353" w14:paraId="2C13CDEC" w14:textId="77777777" w:rsidTr="005C3353">
        <w:trPr>
          <w:trHeight w:val="576"/>
        </w:trPr>
        <w:tc>
          <w:tcPr>
            <w:tcW w:w="2538" w:type="dxa"/>
            <w:vAlign w:val="bottom"/>
          </w:tcPr>
          <w:p w14:paraId="2C13CDEA" w14:textId="77777777" w:rsidR="005C3353" w:rsidRPr="009F614E" w:rsidRDefault="005C3353" w:rsidP="009F614E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  <w:t xml:space="preserve">Telephone </w:t>
            </w:r>
            <w:r w:rsidR="009F614E"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  <w:t>No.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CDEB" w14:textId="77777777" w:rsidR="005C3353" w:rsidRPr="005C3353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Tahoma" w:hAnsi="Tahoma" w:cs="Tahoma"/>
                <w:spacing w:val="13"/>
                <w:sz w:val="24"/>
                <w:szCs w:val="21"/>
              </w:rPr>
            </w:pPr>
          </w:p>
        </w:tc>
      </w:tr>
      <w:tr w:rsidR="005C3353" w14:paraId="2C13CDEF" w14:textId="77777777" w:rsidTr="005C3353">
        <w:trPr>
          <w:trHeight w:val="576"/>
        </w:trPr>
        <w:tc>
          <w:tcPr>
            <w:tcW w:w="2538" w:type="dxa"/>
            <w:vAlign w:val="bottom"/>
          </w:tcPr>
          <w:p w14:paraId="2C13CDED" w14:textId="77777777" w:rsidR="005C3353" w:rsidRPr="009F614E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3"/>
                <w:sz w:val="24"/>
                <w:szCs w:val="21"/>
              </w:rPr>
              <w:t>Email Address</w:t>
            </w:r>
          </w:p>
        </w:tc>
        <w:tc>
          <w:tcPr>
            <w:tcW w:w="84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3CDEE" w14:textId="77777777" w:rsidR="005C3353" w:rsidRPr="005C3353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Tahoma" w:hAnsi="Tahoma" w:cs="Tahoma"/>
                <w:spacing w:val="13"/>
                <w:sz w:val="24"/>
                <w:szCs w:val="21"/>
              </w:rPr>
            </w:pPr>
          </w:p>
        </w:tc>
      </w:tr>
    </w:tbl>
    <w:p w14:paraId="2C13CDF0" w14:textId="77777777" w:rsidR="005C3353" w:rsidRDefault="005C3353" w:rsidP="005C3353">
      <w:pPr>
        <w:pStyle w:val="Style1"/>
        <w:kinsoku w:val="0"/>
        <w:autoSpaceDE/>
        <w:autoSpaceDN/>
        <w:spacing w:before="0"/>
        <w:ind w:left="0"/>
        <w:rPr>
          <w:rStyle w:val="CharacterStyle2"/>
          <w:rFonts w:ascii="Tahoma" w:hAnsi="Tahoma" w:cs="Tahoma"/>
          <w:spacing w:val="13"/>
          <w:sz w:val="21"/>
          <w:szCs w:val="21"/>
        </w:rPr>
      </w:pPr>
    </w:p>
    <w:p w14:paraId="2C13CDF1" w14:textId="77777777" w:rsidR="0062725B" w:rsidRDefault="0062725B" w:rsidP="005C3353">
      <w:pPr>
        <w:pStyle w:val="Style1"/>
        <w:kinsoku w:val="0"/>
        <w:autoSpaceDE/>
        <w:autoSpaceDN/>
        <w:spacing w:before="0"/>
        <w:ind w:left="0"/>
        <w:rPr>
          <w:rStyle w:val="CharacterStyle2"/>
          <w:rFonts w:ascii="Tahoma" w:hAnsi="Tahoma" w:cs="Tahoma"/>
          <w:spacing w:val="13"/>
          <w:sz w:val="21"/>
          <w:szCs w:val="21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790"/>
      </w:tblGrid>
      <w:tr w:rsidR="005C3353" w:rsidRPr="009F614E" w14:paraId="2C13CDF3" w14:textId="77777777" w:rsidTr="00C60E0C">
        <w:tc>
          <w:tcPr>
            <w:tcW w:w="11096" w:type="dxa"/>
            <w:shd w:val="clear" w:color="auto" w:fill="A6A6A6" w:themeFill="background1" w:themeFillShade="A6"/>
          </w:tcPr>
          <w:p w14:paraId="2C13CDF2" w14:textId="77777777" w:rsidR="005C3353" w:rsidRPr="009F614E" w:rsidRDefault="005C3353" w:rsidP="005C3353">
            <w:pPr>
              <w:pStyle w:val="Style1"/>
              <w:kinsoku w:val="0"/>
              <w:autoSpaceDE/>
              <w:autoSpaceDN/>
              <w:spacing w:before="0"/>
              <w:ind w:left="0"/>
              <w:jc w:val="center"/>
              <w:rPr>
                <w:rStyle w:val="CharacterStyle2"/>
                <w:rFonts w:ascii="Open Sans" w:hAnsi="Open Sans" w:cs="Open Sans"/>
                <w:b/>
                <w:color w:val="FFFFFF" w:themeColor="background1"/>
                <w:spacing w:val="13"/>
                <w:sz w:val="28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>Total Income Subject to Tax</w:t>
            </w:r>
          </w:p>
        </w:tc>
      </w:tr>
    </w:tbl>
    <w:p w14:paraId="2C13CDF4" w14:textId="77777777" w:rsidR="005C3353" w:rsidRPr="009F614E" w:rsidRDefault="00C60E0C" w:rsidP="00C60E0C">
      <w:pPr>
        <w:pStyle w:val="Style1"/>
        <w:kinsoku w:val="0"/>
        <w:autoSpaceDE/>
        <w:autoSpaceDN/>
        <w:spacing w:before="0"/>
        <w:ind w:left="0"/>
        <w:jc w:val="center"/>
        <w:rPr>
          <w:rStyle w:val="CharacterStyle2"/>
          <w:rFonts w:ascii="Open Sans" w:hAnsi="Open Sans" w:cs="Open Sans"/>
          <w:spacing w:val="13"/>
          <w:sz w:val="18"/>
          <w:szCs w:val="21"/>
        </w:rPr>
      </w:pPr>
      <w:r w:rsidRPr="009F614E">
        <w:rPr>
          <w:rStyle w:val="CharacterStyle2"/>
          <w:rFonts w:ascii="Open Sans" w:hAnsi="Open Sans" w:cs="Open Sans"/>
          <w:spacing w:val="13"/>
          <w:sz w:val="18"/>
          <w:szCs w:val="21"/>
        </w:rPr>
        <w:t>(PRO-RATE IF PARTIAL YEAR RESIDENT)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5"/>
        <w:gridCol w:w="1765"/>
      </w:tblGrid>
      <w:tr w:rsidR="0062725B" w:rsidRPr="009F614E" w14:paraId="2C13CDF7" w14:textId="77777777" w:rsidTr="0062725B">
        <w:trPr>
          <w:trHeight w:val="432"/>
        </w:trPr>
        <w:tc>
          <w:tcPr>
            <w:tcW w:w="9198" w:type="dxa"/>
            <w:vAlign w:val="bottom"/>
          </w:tcPr>
          <w:p w14:paraId="2C13CDF5" w14:textId="2C5D5D91" w:rsidR="0062725B" w:rsidRPr="009F614E" w:rsidRDefault="0062725B" w:rsidP="005A7449">
            <w:pPr>
              <w:pStyle w:val="Style1"/>
              <w:kinsoku w:val="0"/>
              <w:autoSpaceDE/>
              <w:autoSpaceDN/>
              <w:spacing w:before="0"/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>(1)</w:t>
            </w:r>
            <w:r w:rsidRPr="009F614E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ab/>
              <w:t>Estimated 20</w:t>
            </w:r>
            <w:r w:rsidR="00131C43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>2</w:t>
            </w:r>
            <w:r w:rsidR="00D4680A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>6</w:t>
            </w:r>
            <w:r w:rsidRPr="009F614E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 xml:space="preserve"> gross income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C13CDF6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2"/>
                <w:szCs w:val="21"/>
              </w:rPr>
            </w:pPr>
          </w:p>
        </w:tc>
      </w:tr>
      <w:tr w:rsidR="0062725B" w:rsidRPr="009F614E" w14:paraId="2C13CDFA" w14:textId="77777777" w:rsidTr="0062725B">
        <w:trPr>
          <w:trHeight w:val="432"/>
        </w:trPr>
        <w:tc>
          <w:tcPr>
            <w:tcW w:w="9198" w:type="dxa"/>
            <w:vAlign w:val="bottom"/>
          </w:tcPr>
          <w:p w14:paraId="2C13CDF8" w14:textId="77777777" w:rsidR="0062725B" w:rsidRPr="009F614E" w:rsidRDefault="0062725B" w:rsidP="00C60E0C">
            <w:pPr>
              <w:pStyle w:val="Style1"/>
              <w:kinsoku w:val="0"/>
              <w:autoSpaceDE/>
              <w:autoSpaceDN/>
              <w:spacing w:before="0"/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>(2)</w:t>
            </w:r>
            <w:r w:rsidRPr="009F614E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ab/>
              <w:t xml:space="preserve">Multiply line 1 by Tax Rate of </w:t>
            </w:r>
            <w:r w:rsidR="00C60E0C" w:rsidRPr="009F614E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>1.0</w:t>
            </w:r>
            <w:r w:rsidRPr="009F614E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>% (.0</w:t>
            </w:r>
            <w:r w:rsidR="00C60E0C" w:rsidRPr="009F614E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>1</w:t>
            </w:r>
            <w:r w:rsidRPr="009F614E">
              <w:rPr>
                <w:rStyle w:val="CharacterStyle2"/>
                <w:rFonts w:ascii="Open Sans" w:hAnsi="Open Sans" w:cs="Open Sans"/>
                <w:spacing w:val="18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13CDF9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2"/>
                <w:szCs w:val="21"/>
              </w:rPr>
            </w:pPr>
          </w:p>
        </w:tc>
      </w:tr>
      <w:tr w:rsidR="0062725B" w:rsidRPr="009F614E" w14:paraId="2C13CDFD" w14:textId="77777777" w:rsidTr="0062725B">
        <w:trPr>
          <w:trHeight w:val="432"/>
        </w:trPr>
        <w:tc>
          <w:tcPr>
            <w:tcW w:w="9198" w:type="dxa"/>
            <w:vAlign w:val="bottom"/>
          </w:tcPr>
          <w:p w14:paraId="2C13CDFB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(3)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ab/>
              <w:t>Less: Wyoming Tax expected to be withheld by employer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13CDFC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2"/>
                <w:szCs w:val="21"/>
              </w:rPr>
            </w:pPr>
          </w:p>
        </w:tc>
      </w:tr>
      <w:tr w:rsidR="0062725B" w:rsidRPr="009F614E" w14:paraId="2C13CE00" w14:textId="77777777" w:rsidTr="0062725B">
        <w:trPr>
          <w:trHeight w:val="432"/>
        </w:trPr>
        <w:tc>
          <w:tcPr>
            <w:tcW w:w="9198" w:type="dxa"/>
            <w:vAlign w:val="bottom"/>
          </w:tcPr>
          <w:p w14:paraId="2C13CDFE" w14:textId="3BE2022E" w:rsidR="0062725B" w:rsidRPr="009F614E" w:rsidRDefault="0062725B" w:rsidP="005A7449">
            <w:pPr>
              <w:pStyle w:val="Style1"/>
              <w:kinsoku w:val="0"/>
              <w:autoSpaceDE/>
              <w:autoSpaceDN/>
              <w:spacing w:before="0"/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(4)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ab/>
              <w:t>Net estimated Tax Due for 20</w:t>
            </w:r>
            <w:r w:rsidR="00131C43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2</w:t>
            </w:r>
            <w:r w:rsidR="00D4680A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6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 xml:space="preserve"> declaration (subtract line 3 from line 2)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13CDFF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2"/>
                <w:szCs w:val="21"/>
              </w:rPr>
            </w:pPr>
          </w:p>
        </w:tc>
      </w:tr>
      <w:tr w:rsidR="0062725B" w:rsidRPr="009F614E" w14:paraId="2C13CE03" w14:textId="77777777" w:rsidTr="0062725B">
        <w:trPr>
          <w:trHeight w:val="432"/>
        </w:trPr>
        <w:tc>
          <w:tcPr>
            <w:tcW w:w="9198" w:type="dxa"/>
            <w:vAlign w:val="bottom"/>
          </w:tcPr>
          <w:p w14:paraId="2C13CE01" w14:textId="3E94BDB4" w:rsidR="0062725B" w:rsidRPr="009F614E" w:rsidRDefault="0062725B" w:rsidP="00AF1CE9">
            <w:pPr>
              <w:pStyle w:val="Style1"/>
              <w:kinsoku w:val="0"/>
              <w:autoSpaceDE/>
              <w:autoSpaceDN/>
              <w:spacing w:before="0"/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(5)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ab/>
              <w:t>First Quarter due April 1</w:t>
            </w:r>
            <w:r w:rsidR="00D8513F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5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, 20</w:t>
            </w:r>
            <w:r w:rsidR="00131C43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2</w:t>
            </w:r>
            <w:r w:rsidR="00D4680A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6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 xml:space="preserve"> (Multiply line 4 by .25)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13CE02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2"/>
                <w:szCs w:val="21"/>
              </w:rPr>
            </w:pPr>
          </w:p>
        </w:tc>
      </w:tr>
      <w:tr w:rsidR="0062725B" w:rsidRPr="009F614E" w14:paraId="2C13CE06" w14:textId="77777777" w:rsidTr="0062725B">
        <w:trPr>
          <w:trHeight w:val="432"/>
        </w:trPr>
        <w:tc>
          <w:tcPr>
            <w:tcW w:w="9198" w:type="dxa"/>
            <w:vAlign w:val="bottom"/>
          </w:tcPr>
          <w:p w14:paraId="2C13CE04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(6)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ab/>
              <w:t>Less:  Overpayment from Prior Year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13CE05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2"/>
                <w:szCs w:val="21"/>
              </w:rPr>
            </w:pPr>
          </w:p>
        </w:tc>
      </w:tr>
      <w:tr w:rsidR="0062725B" w:rsidRPr="009F614E" w14:paraId="2C13CE09" w14:textId="77777777" w:rsidTr="0062725B">
        <w:trPr>
          <w:trHeight w:val="432"/>
        </w:trPr>
        <w:tc>
          <w:tcPr>
            <w:tcW w:w="9198" w:type="dxa"/>
            <w:vAlign w:val="bottom"/>
          </w:tcPr>
          <w:p w14:paraId="2C13CE07" w14:textId="575EB309" w:rsidR="0062725B" w:rsidRPr="009F614E" w:rsidRDefault="0062725B" w:rsidP="005A7449">
            <w:pPr>
              <w:pStyle w:val="Style1"/>
              <w:kinsoku w:val="0"/>
              <w:autoSpaceDE/>
              <w:autoSpaceDN/>
              <w:spacing w:before="0"/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(7)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ab/>
              <w:t>Amount due for 20</w:t>
            </w:r>
            <w:r w:rsidR="00131C43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2</w:t>
            </w:r>
            <w:r w:rsidR="00D4680A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>6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 xml:space="preserve"> 1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  <w:vertAlign w:val="superscript"/>
              </w:rPr>
              <w:t>st</w:t>
            </w:r>
            <w:r w:rsidRPr="009F614E">
              <w:rPr>
                <w:rStyle w:val="CharacterStyle2"/>
                <w:rFonts w:ascii="Open Sans" w:hAnsi="Open Sans" w:cs="Open Sans"/>
                <w:spacing w:val="15"/>
                <w:sz w:val="21"/>
                <w:szCs w:val="21"/>
              </w:rPr>
              <w:t xml:space="preserve"> quarter estimate (subtract line 6 from line 5)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C13CE08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spacing w:val="13"/>
                <w:sz w:val="22"/>
                <w:szCs w:val="21"/>
              </w:rPr>
            </w:pPr>
          </w:p>
        </w:tc>
      </w:tr>
    </w:tbl>
    <w:p w14:paraId="2C13CE0A" w14:textId="77777777" w:rsidR="005C3353" w:rsidRPr="009F614E" w:rsidRDefault="005C3353" w:rsidP="0062725B">
      <w:pPr>
        <w:pStyle w:val="Style1"/>
        <w:kinsoku w:val="0"/>
        <w:autoSpaceDE/>
        <w:autoSpaceDN/>
        <w:spacing w:before="0"/>
        <w:ind w:left="0"/>
        <w:rPr>
          <w:rStyle w:val="CharacterStyle2"/>
          <w:rFonts w:ascii="Open Sans" w:hAnsi="Open Sans" w:cs="Open Sans"/>
          <w:spacing w:val="13"/>
          <w:sz w:val="24"/>
          <w:szCs w:val="21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790"/>
      </w:tblGrid>
      <w:tr w:rsidR="0062725B" w:rsidRPr="009F614E" w14:paraId="2C13CE0D" w14:textId="77777777" w:rsidTr="00C60E0C">
        <w:tc>
          <w:tcPr>
            <w:tcW w:w="11016" w:type="dxa"/>
            <w:shd w:val="clear" w:color="auto" w:fill="A6A6A6" w:themeFill="background1" w:themeFillShade="A6"/>
          </w:tcPr>
          <w:p w14:paraId="2C13CE0B" w14:textId="77777777" w:rsidR="0062725B" w:rsidRPr="009F614E" w:rsidRDefault="0062725B" w:rsidP="0062725B">
            <w:pPr>
              <w:pStyle w:val="Style1"/>
              <w:kinsoku w:val="0"/>
              <w:autoSpaceDE/>
              <w:autoSpaceDN/>
              <w:spacing w:before="0"/>
              <w:ind w:left="0"/>
              <w:jc w:val="center"/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 xml:space="preserve">All residents must complete and return this form with payment </w:t>
            </w:r>
          </w:p>
          <w:p w14:paraId="2C13CE0C" w14:textId="1CDF83BE" w:rsidR="0062725B" w:rsidRPr="009F614E" w:rsidRDefault="00C60E0C" w:rsidP="005A7449">
            <w:pPr>
              <w:pStyle w:val="Style1"/>
              <w:tabs>
                <w:tab w:val="center" w:pos="5400"/>
                <w:tab w:val="left" w:pos="9210"/>
                <w:tab w:val="left" w:pos="9900"/>
              </w:tabs>
              <w:kinsoku w:val="0"/>
              <w:autoSpaceDE/>
              <w:autoSpaceDN/>
              <w:spacing w:before="0"/>
              <w:ind w:left="0"/>
              <w:rPr>
                <w:rStyle w:val="CharacterStyle2"/>
                <w:rFonts w:ascii="Open Sans" w:hAnsi="Open Sans" w:cs="Open Sans"/>
                <w:color w:val="FFFFFF" w:themeColor="background1"/>
                <w:spacing w:val="13"/>
                <w:sz w:val="28"/>
                <w:szCs w:val="21"/>
              </w:rPr>
            </w:pPr>
            <w:r w:rsidRPr="009F614E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ab/>
            </w:r>
            <w:r w:rsidR="0062725B" w:rsidRPr="009F614E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>for the first quarter by April 1</w:t>
            </w:r>
            <w:r w:rsidR="00D8513F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>5</w:t>
            </w:r>
            <w:r w:rsidR="0062725B" w:rsidRPr="009F614E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>, 20</w:t>
            </w:r>
            <w:r w:rsidR="00131C43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>2</w:t>
            </w:r>
            <w:r w:rsidR="00D4680A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>6</w:t>
            </w:r>
            <w:r w:rsidRPr="009F614E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ab/>
            </w:r>
            <w:r w:rsidRPr="009F614E">
              <w:rPr>
                <w:rStyle w:val="CharacterStyle2"/>
                <w:rFonts w:ascii="Open Sans" w:hAnsi="Open Sans" w:cs="Open Sans"/>
                <w:b/>
                <w:spacing w:val="13"/>
                <w:sz w:val="28"/>
                <w:szCs w:val="21"/>
              </w:rPr>
              <w:tab/>
            </w:r>
          </w:p>
        </w:tc>
      </w:tr>
    </w:tbl>
    <w:p w14:paraId="2C13CE0E" w14:textId="77777777" w:rsidR="0062725B" w:rsidRPr="009F614E" w:rsidRDefault="0062725B" w:rsidP="005A0975">
      <w:pPr>
        <w:pStyle w:val="Style1"/>
        <w:kinsoku w:val="0"/>
        <w:autoSpaceDE/>
        <w:autoSpaceDN/>
        <w:spacing w:before="0"/>
        <w:ind w:left="0"/>
        <w:rPr>
          <w:rStyle w:val="CharacterStyle2"/>
          <w:rFonts w:ascii="Open Sans" w:hAnsi="Open Sans" w:cs="Open Sans"/>
          <w:color w:val="FFFFFF" w:themeColor="background1"/>
          <w:spacing w:val="13"/>
          <w:sz w:val="24"/>
          <w:szCs w:val="21"/>
        </w:rPr>
      </w:pPr>
    </w:p>
    <w:sectPr w:rsidR="0062725B" w:rsidRPr="009F614E" w:rsidSect="0062725B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CBCC"/>
    <w:multiLevelType w:val="singleLevel"/>
    <w:tmpl w:val="3D13A391"/>
    <w:lvl w:ilvl="0">
      <w:start w:val="1"/>
      <w:numFmt w:val="decimal"/>
      <w:lvlText w:val="(%1)"/>
      <w:lvlJc w:val="left"/>
      <w:pPr>
        <w:tabs>
          <w:tab w:val="num" w:pos="288"/>
        </w:tabs>
        <w:ind w:left="72"/>
      </w:pPr>
      <w:rPr>
        <w:rFonts w:ascii="Tahoma" w:hAnsi="Tahoma" w:cs="Tahoma"/>
        <w:snapToGrid/>
        <w:spacing w:val="18"/>
        <w:sz w:val="21"/>
        <w:szCs w:val="21"/>
      </w:rPr>
    </w:lvl>
  </w:abstractNum>
  <w:num w:numId="1" w16cid:durableId="104510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53"/>
    <w:rsid w:val="001165EA"/>
    <w:rsid w:val="00131C43"/>
    <w:rsid w:val="00217047"/>
    <w:rsid w:val="00254DFB"/>
    <w:rsid w:val="005A0975"/>
    <w:rsid w:val="005A7449"/>
    <w:rsid w:val="005C3353"/>
    <w:rsid w:val="0062725B"/>
    <w:rsid w:val="00646BC7"/>
    <w:rsid w:val="00976E6B"/>
    <w:rsid w:val="00977860"/>
    <w:rsid w:val="009D1F5D"/>
    <w:rsid w:val="009E5DB6"/>
    <w:rsid w:val="009F614E"/>
    <w:rsid w:val="00AD427B"/>
    <w:rsid w:val="00AF13AE"/>
    <w:rsid w:val="00AF1CE9"/>
    <w:rsid w:val="00BC483F"/>
    <w:rsid w:val="00C60E0C"/>
    <w:rsid w:val="00D4680A"/>
    <w:rsid w:val="00D724AF"/>
    <w:rsid w:val="00D8513F"/>
    <w:rsid w:val="00DD766A"/>
    <w:rsid w:val="00F16248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3CDD2"/>
  <w14:defaultImageDpi w14:val="0"/>
  <w15:docId w15:val="{E4702F2F-E454-4F8F-873E-78AA1C8C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52"/>
      <w:ind w:left="72"/>
    </w:pPr>
    <w:rPr>
      <w:rFonts w:ascii="Arial" w:hAnsi="Arial" w:cs="Arial"/>
      <w:sz w:val="6"/>
      <w:szCs w:val="6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16"/>
    </w:pPr>
    <w:rPr>
      <w:rFonts w:ascii="Tahoma" w:hAnsi="Tahoma" w:cs="Tahoma"/>
      <w:sz w:val="21"/>
      <w:szCs w:val="21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1">
    <w:name w:val="Character Style 1"/>
    <w:uiPriority w:val="99"/>
    <w:rPr>
      <w:rFonts w:ascii="Tahoma" w:hAnsi="Tahoma" w:cs="Tahoma"/>
      <w:sz w:val="21"/>
      <w:szCs w:val="21"/>
    </w:rPr>
  </w:style>
  <w:style w:type="character" w:customStyle="1" w:styleId="CharacterStyle2">
    <w:name w:val="Character Style 2"/>
    <w:uiPriority w:val="99"/>
    <w:rPr>
      <w:rFonts w:ascii="Arial" w:hAnsi="Arial" w:cs="Arial"/>
      <w:sz w:val="6"/>
      <w:szCs w:val="6"/>
    </w:rPr>
  </w:style>
  <w:style w:type="table" w:styleId="TableGrid">
    <w:name w:val="Table Grid"/>
    <w:basedOn w:val="TableNormal"/>
    <w:uiPriority w:val="59"/>
    <w:rsid w:val="005C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718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 Martin</dc:creator>
  <cp:lastModifiedBy>Debby Martin</cp:lastModifiedBy>
  <cp:revision>2</cp:revision>
  <cp:lastPrinted>2024-01-09T14:50:00Z</cp:lastPrinted>
  <dcterms:created xsi:type="dcterms:W3CDTF">2026-01-14T13:07:00Z</dcterms:created>
  <dcterms:modified xsi:type="dcterms:W3CDTF">2026-01-14T13:07:00Z</dcterms:modified>
</cp:coreProperties>
</file>